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eastAsia="en-GB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6B3B3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3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F5135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Studies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582876" w:rsidP="005828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82876">
              <w:rPr>
                <w:rFonts w:ascii="Candara" w:hAnsi="Candara"/>
              </w:rPr>
              <w:t>Metho</w:t>
            </w:r>
            <w:r>
              <w:rPr>
                <w:rFonts w:ascii="Candara" w:hAnsi="Candara"/>
              </w:rPr>
              <w:t xml:space="preserve">dology of Teaching English as a </w:t>
            </w:r>
            <w:r w:rsidRPr="00582876">
              <w:rPr>
                <w:rFonts w:ascii="Candara" w:hAnsi="Candara"/>
              </w:rPr>
              <w:t>Foreign Languag</w:t>
            </w:r>
            <w:r w:rsidR="007019D8">
              <w:rPr>
                <w:rFonts w:ascii="Candara" w:hAnsi="Candara"/>
              </w:rPr>
              <w:t>e 2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1216D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216DB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1216DB" w:rsidRDefault="003868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08ЕЈЕJ206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620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optional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119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C445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Literature and Linguistics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3868A5" w:rsidP="00A65E5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summer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3868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C0D25" w:rsidP="00B04CF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</w:t>
            </w:r>
            <w:r w:rsidR="00B04CFC">
              <w:rPr>
                <w:rFonts w:ascii="Candara" w:hAnsi="Candara"/>
              </w:rPr>
              <w:t>Radmila Bodrič, Dr Ana Halas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B04CF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 Radmila Bodrič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C445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 to 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B1D0E" w:rsidRDefault="0078250A" w:rsidP="0078250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8250A">
              <w:rPr>
                <w:rFonts w:ascii="Candara" w:hAnsi="Candara"/>
              </w:rPr>
              <w:t>Learning theoretical and practical approaches to teaching language skills and elements a</w:t>
            </w:r>
            <w:r>
              <w:rPr>
                <w:rFonts w:ascii="Candara" w:hAnsi="Candara"/>
              </w:rPr>
              <w:t xml:space="preserve">nd enabling students to conduct </w:t>
            </w:r>
            <w:r w:rsidRPr="0078250A">
              <w:rPr>
                <w:rFonts w:ascii="Candara" w:hAnsi="Candara"/>
              </w:rPr>
              <w:t>relevant practical classroom activities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D6E7B" w:rsidRPr="00FD6E7B" w:rsidRDefault="00FD6E7B" w:rsidP="00FD6E7B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FD6E7B">
              <w:rPr>
                <w:rFonts w:ascii="Candara" w:hAnsi="Candara"/>
              </w:rPr>
              <w:t>By the end of the course EFL student teachers will:</w:t>
            </w:r>
          </w:p>
          <w:p w:rsidR="00FD6E7B" w:rsidRPr="00FD6E7B" w:rsidRDefault="00FD6E7B" w:rsidP="00FD6E7B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FD6E7B">
              <w:rPr>
                <w:rFonts w:ascii="Candara" w:hAnsi="Candara"/>
              </w:rPr>
              <w:t>1. have gained knowledge in ELT Methodology (theory and practice),</w:t>
            </w:r>
          </w:p>
          <w:p w:rsidR="00FD6E7B" w:rsidRPr="00FD6E7B" w:rsidRDefault="00FD6E7B" w:rsidP="00FD6E7B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FD6E7B">
              <w:rPr>
                <w:rFonts w:ascii="Candara" w:hAnsi="Candara"/>
              </w:rPr>
              <w:lastRenderedPageBreak/>
              <w:t>2. have gained knowledge of/experience with language teaching approaches/methods,</w:t>
            </w:r>
          </w:p>
          <w:p w:rsidR="00FD6E7B" w:rsidRPr="00FD6E7B" w:rsidRDefault="00FD6E7B" w:rsidP="00FD6E7B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FD6E7B">
              <w:rPr>
                <w:rFonts w:ascii="Candara" w:hAnsi="Candara"/>
              </w:rPr>
              <w:t>3. have gained skills in teaching EFL in the classroom,</w:t>
            </w:r>
          </w:p>
          <w:p w:rsidR="00FD6E7B" w:rsidRPr="00FD6E7B" w:rsidRDefault="00FD6E7B" w:rsidP="00FD6E7B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r w:rsidRPr="00FD6E7B">
              <w:rPr>
                <w:rFonts w:ascii="Candara" w:hAnsi="Candara"/>
              </w:rPr>
              <w:t>. have developed an awareness of teacher and learner roles and the classroom dynamics involved,</w:t>
            </w:r>
          </w:p>
          <w:p w:rsidR="00FD6E7B" w:rsidRPr="00EE4DE2" w:rsidRDefault="00FD6E7B" w:rsidP="00FD6E7B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FD6E7B">
              <w:rPr>
                <w:rFonts w:ascii="Candara" w:hAnsi="Candara"/>
              </w:rPr>
              <w:t>5. be able to identify and discuss key issues in L2 learning and teaching.</w:t>
            </w:r>
          </w:p>
          <w:p w:rsidR="00E857F8" w:rsidRPr="00EE4DE2" w:rsidRDefault="00E857F8" w:rsidP="00DE743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B4EC5" w:rsidRPr="005B4EC5" w:rsidRDefault="005B4EC5" w:rsidP="005B4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B4EC5">
              <w:rPr>
                <w:rFonts w:ascii="Candara" w:hAnsi="Candara"/>
              </w:rPr>
              <w:t>1. Practice activities: The function of practice, Characteristics of a good practice activity, Practice techniques,</w:t>
            </w:r>
          </w:p>
          <w:p w:rsidR="005B4EC5" w:rsidRPr="005B4EC5" w:rsidRDefault="005B4EC5" w:rsidP="005B4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B4EC5">
              <w:rPr>
                <w:rFonts w:ascii="Candara" w:hAnsi="Candara"/>
              </w:rPr>
              <w:t>Sequence/progression of activities, The PPP Approach, Task-based language teaching.</w:t>
            </w:r>
          </w:p>
          <w:p w:rsidR="005B4EC5" w:rsidRPr="005B4EC5" w:rsidRDefault="005B4EC5" w:rsidP="005B4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B4EC5">
              <w:rPr>
                <w:rFonts w:ascii="Candara" w:hAnsi="Candara"/>
              </w:rPr>
              <w:t>2. Teaching receptive and productive language skills: Teaching listening, Teaching readi</w:t>
            </w:r>
            <w:r w:rsidRPr="005B4EC5">
              <w:rPr>
                <w:rFonts w:ascii="Candara" w:hAnsi="Candara"/>
              </w:rPr>
              <w:t xml:space="preserve">ng, Teaching speaking, Teaching </w:t>
            </w:r>
            <w:r w:rsidRPr="005B4EC5">
              <w:rPr>
                <w:rFonts w:ascii="Candara" w:hAnsi="Candara"/>
              </w:rPr>
              <w:t>writing, Skills integration.</w:t>
            </w:r>
          </w:p>
          <w:p w:rsidR="005B4EC5" w:rsidRPr="005B4EC5" w:rsidRDefault="005B4EC5" w:rsidP="005B4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B4EC5">
              <w:rPr>
                <w:rFonts w:ascii="Candara" w:hAnsi="Candara"/>
              </w:rPr>
              <w:t xml:space="preserve">3. Teaching language elements: </w:t>
            </w:r>
            <w:r w:rsidRPr="00AA623B">
              <w:rPr>
                <w:rFonts w:ascii="Candara" w:hAnsi="Candara"/>
                <w:b/>
              </w:rPr>
              <w:t>Teaching pronunciation</w:t>
            </w:r>
            <w:r w:rsidRPr="005B4EC5">
              <w:rPr>
                <w:rFonts w:ascii="Candara" w:hAnsi="Candara"/>
              </w:rPr>
              <w:t xml:space="preserve"> (Factors affecting pronunciation learning: L1, the age factor,</w:t>
            </w:r>
            <w:r w:rsidR="00AA623B">
              <w:rPr>
                <w:rFonts w:ascii="Candara" w:hAnsi="Candara"/>
              </w:rPr>
              <w:t xml:space="preserve"> </w:t>
            </w:r>
            <w:r w:rsidRPr="005B4EC5">
              <w:rPr>
                <w:rFonts w:ascii="Candara" w:hAnsi="Candara"/>
              </w:rPr>
              <w:t xml:space="preserve">amount of exposure, innate phonetic ability, identity and language ego, motivation and </w:t>
            </w:r>
            <w:r w:rsidRPr="005B4EC5">
              <w:rPr>
                <w:rFonts w:ascii="Candara" w:hAnsi="Candara"/>
              </w:rPr>
              <w:t xml:space="preserve">concern for good pronunciation; </w:t>
            </w:r>
            <w:r w:rsidRPr="005B4EC5">
              <w:rPr>
                <w:rFonts w:ascii="Candara" w:hAnsi="Candara"/>
              </w:rPr>
              <w:t>phonology, stress, rhythm and intonation; communicative orientation to pronunciation wo</w:t>
            </w:r>
            <w:r w:rsidRPr="005B4EC5">
              <w:rPr>
                <w:rFonts w:ascii="Candara" w:hAnsi="Candara"/>
              </w:rPr>
              <w:t xml:space="preserve">rk in L2 classroom). Presenting </w:t>
            </w:r>
            <w:r w:rsidRPr="005B4EC5">
              <w:rPr>
                <w:rFonts w:ascii="Candara" w:hAnsi="Candara"/>
              </w:rPr>
              <w:t xml:space="preserve">new language: </w:t>
            </w:r>
            <w:r w:rsidRPr="00AA623B">
              <w:rPr>
                <w:rFonts w:ascii="Candara" w:hAnsi="Candara"/>
                <w:b/>
              </w:rPr>
              <w:t>Teaching grammar</w:t>
            </w:r>
            <w:r w:rsidRPr="005B4EC5">
              <w:rPr>
                <w:rFonts w:ascii="Candara" w:hAnsi="Candara"/>
              </w:rPr>
              <w:t xml:space="preserve"> (Grammar and functions, Form-meaning- use, Factors </w:t>
            </w:r>
            <w:r w:rsidRPr="005B4EC5">
              <w:rPr>
                <w:rFonts w:ascii="Candara" w:hAnsi="Candara"/>
              </w:rPr>
              <w:t xml:space="preserve">affecting the understanding and </w:t>
            </w:r>
            <w:r w:rsidRPr="005B4EC5">
              <w:rPr>
                <w:rFonts w:ascii="Candara" w:hAnsi="Candara"/>
              </w:rPr>
              <w:t>practice of L2 structures, Approaches affecting the amount and type of grammar presentation/p</w:t>
            </w:r>
            <w:r w:rsidRPr="005B4EC5">
              <w:rPr>
                <w:rFonts w:ascii="Candara" w:hAnsi="Candara"/>
              </w:rPr>
              <w:t xml:space="preserve">ractice activities: visual/oral </w:t>
            </w:r>
            <w:r w:rsidRPr="005B4EC5">
              <w:rPr>
                <w:rFonts w:ascii="Candara" w:hAnsi="Candara"/>
              </w:rPr>
              <w:t>contexts, texts, short dialogues, giving or working out the rule, test-teach- test, student-based research, Inductive vs.</w:t>
            </w:r>
            <w:r w:rsidRPr="005B4EC5">
              <w:rPr>
                <w:rFonts w:ascii="Candara" w:hAnsi="Candara"/>
              </w:rPr>
              <w:t xml:space="preserve"> </w:t>
            </w:r>
            <w:r w:rsidRPr="005B4EC5">
              <w:rPr>
                <w:rFonts w:ascii="Candara" w:hAnsi="Candara"/>
              </w:rPr>
              <w:t xml:space="preserve">deductive approaches, Types of grammar practice: from accuracy to fluency). </w:t>
            </w:r>
            <w:r w:rsidRPr="00AA623B">
              <w:rPr>
                <w:rFonts w:ascii="Candara" w:hAnsi="Candara"/>
                <w:b/>
              </w:rPr>
              <w:t xml:space="preserve">Teaching </w:t>
            </w:r>
            <w:r w:rsidRPr="00AA623B">
              <w:rPr>
                <w:rFonts w:ascii="Candara" w:hAnsi="Candara"/>
                <w:b/>
              </w:rPr>
              <w:t>vocabulary</w:t>
            </w:r>
            <w:r w:rsidRPr="005B4EC5">
              <w:rPr>
                <w:rFonts w:ascii="Candara" w:hAnsi="Candara"/>
              </w:rPr>
              <w:t xml:space="preserve"> (The Acquisition vs. </w:t>
            </w:r>
            <w:r w:rsidRPr="005B4EC5">
              <w:rPr>
                <w:rFonts w:ascii="Candara" w:hAnsi="Candara"/>
              </w:rPr>
              <w:t>learning of vocabulary, Factors affecting the difficulty of a vocabulary item, Form-meaning-</w:t>
            </w:r>
            <w:r w:rsidRPr="005B4EC5">
              <w:rPr>
                <w:rFonts w:ascii="Candara" w:hAnsi="Candara"/>
              </w:rPr>
              <w:t xml:space="preserve"> use, What vocabulary to teach? </w:t>
            </w:r>
            <w:r w:rsidRPr="005B4EC5">
              <w:rPr>
                <w:rFonts w:ascii="Candara" w:hAnsi="Candara"/>
              </w:rPr>
              <w:t xml:space="preserve">Presenting, practicing and revising vocabulary). The role of </w:t>
            </w:r>
            <w:r w:rsidRPr="00AA623B">
              <w:rPr>
                <w:rFonts w:ascii="Candara" w:hAnsi="Candara"/>
                <w:b/>
              </w:rPr>
              <w:t>culture</w:t>
            </w:r>
            <w:r w:rsidRPr="005B4EC5">
              <w:rPr>
                <w:rFonts w:ascii="Candara" w:hAnsi="Candara"/>
              </w:rPr>
              <w:t xml:space="preserve"> in L2 learning/teachin</w:t>
            </w:r>
            <w:r w:rsidRPr="005B4EC5">
              <w:rPr>
                <w:rFonts w:ascii="Candara" w:hAnsi="Candara"/>
              </w:rPr>
              <w:t xml:space="preserve">g: integrated model, Strategies </w:t>
            </w:r>
            <w:r w:rsidRPr="005B4EC5">
              <w:rPr>
                <w:rFonts w:ascii="Candara" w:hAnsi="Candara"/>
              </w:rPr>
              <w:t>for incorporating cultural issues in L2 classroom instruction.</w:t>
            </w:r>
          </w:p>
          <w:p w:rsidR="005B4EC5" w:rsidRPr="005B4EC5" w:rsidRDefault="005B4EC5" w:rsidP="005B4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B4EC5">
              <w:rPr>
                <w:rFonts w:ascii="Candara" w:hAnsi="Candara"/>
              </w:rPr>
              <w:t>4. Error analysis: Mistakes and Errors, Errors in error analysis, Identifying and desc</w:t>
            </w:r>
            <w:r w:rsidRPr="005B4EC5">
              <w:rPr>
                <w:rFonts w:ascii="Candara" w:hAnsi="Candara"/>
              </w:rPr>
              <w:t xml:space="preserve">ribing errors, Interlingual vs. </w:t>
            </w:r>
            <w:r w:rsidRPr="005B4EC5">
              <w:rPr>
                <w:rFonts w:ascii="Candara" w:hAnsi="Candara"/>
              </w:rPr>
              <w:t>Intralingual Transfer. Error treatment and feedback to students: Responding to learner</w:t>
            </w:r>
            <w:r w:rsidRPr="005B4EC5">
              <w:rPr>
                <w:rFonts w:ascii="Candara" w:hAnsi="Candara"/>
              </w:rPr>
              <w:t xml:space="preserve">s’ writing, Dealing with spoken </w:t>
            </w:r>
            <w:r w:rsidRPr="005B4EC5">
              <w:rPr>
                <w:rFonts w:ascii="Candara" w:hAnsi="Candara"/>
              </w:rPr>
              <w:t>errors.</w:t>
            </w:r>
          </w:p>
          <w:p w:rsidR="005B4EC5" w:rsidRPr="005B4EC5" w:rsidRDefault="005B4EC5" w:rsidP="005B4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B4EC5">
              <w:rPr>
                <w:rFonts w:ascii="Candara" w:hAnsi="Candara"/>
              </w:rPr>
              <w:t>5. The syllabus. Curriculum vs. syllabus.</w:t>
            </w:r>
          </w:p>
          <w:p w:rsidR="005B4EC5" w:rsidRPr="005B4EC5" w:rsidRDefault="005B4EC5" w:rsidP="005B4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B4EC5">
              <w:rPr>
                <w:rFonts w:ascii="Candara" w:hAnsi="Candara"/>
              </w:rPr>
              <w:t>6. Didactic principles. Teacher roles. Learner roles. Conducting successful group work. Susta</w:t>
            </w:r>
            <w:r w:rsidRPr="005B4EC5">
              <w:rPr>
                <w:rFonts w:ascii="Candara" w:hAnsi="Candara"/>
              </w:rPr>
              <w:t xml:space="preserve">ining interaction through group </w:t>
            </w:r>
            <w:r w:rsidRPr="005B4EC5">
              <w:rPr>
                <w:rFonts w:ascii="Candara" w:hAnsi="Candara"/>
              </w:rPr>
              <w:t>and pair work. Classroom management.</w:t>
            </w:r>
          </w:p>
          <w:p w:rsidR="00B54668" w:rsidRPr="005B4EC5" w:rsidRDefault="005B4EC5" w:rsidP="005B4E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B4EC5">
              <w:rPr>
                <w:rFonts w:ascii="Candara" w:hAnsi="Candara"/>
              </w:rPr>
              <w:t>7. Using resources in L2 classroom: Creating learner-friendly materials: visual aids, worksheets</w:t>
            </w:r>
            <w:r w:rsidRPr="005B4EC5">
              <w:rPr>
                <w:rFonts w:ascii="Candara" w:hAnsi="Candara"/>
              </w:rPr>
              <w:t xml:space="preserve">, listening materials, Internet </w:t>
            </w:r>
            <w:r w:rsidRPr="005B4EC5">
              <w:rPr>
                <w:rFonts w:ascii="Candara" w:hAnsi="Candara"/>
              </w:rPr>
              <w:t>as a learning resource: Using online tools, teaching in blended contexts.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556" w:rsidRDefault="00B01C7F" w:rsidP="00B01C7F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01C7F">
              <w:rPr>
                <w:rFonts w:ascii="Candara" w:hAnsi="Candara"/>
              </w:rPr>
              <w:t>The interactive approach to teaching is based on verbal and textual methods as well as t</w:t>
            </w:r>
            <w:r>
              <w:rPr>
                <w:rFonts w:ascii="Candara" w:hAnsi="Candara"/>
              </w:rPr>
              <w:t xml:space="preserve">hose involving illustration and </w:t>
            </w:r>
            <w:r w:rsidRPr="00B01C7F">
              <w:rPr>
                <w:rFonts w:ascii="Candara" w:hAnsi="Candara"/>
              </w:rPr>
              <w:t>demonstration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E4DE2" w:rsidRDefault="00AE1E53" w:rsidP="00EE4D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Brown, D. H. </w:t>
            </w:r>
            <w:r w:rsidR="006469B0" w:rsidRPr="006469B0">
              <w:rPr>
                <w:rFonts w:ascii="Candara" w:hAnsi="Candara"/>
                <w:i/>
              </w:rPr>
              <w:t>Principles of Language Learning and Teaching</w:t>
            </w:r>
            <w:r w:rsidR="006469B0">
              <w:rPr>
                <w:rFonts w:ascii="Candara" w:hAnsi="Candara"/>
              </w:rPr>
              <w:t xml:space="preserve">, </w:t>
            </w:r>
            <w:r w:rsidR="009A3485">
              <w:rPr>
                <w:rFonts w:ascii="Candara" w:hAnsi="Candara"/>
              </w:rPr>
              <w:t>Pearson Longman, New York, 2000</w:t>
            </w:r>
          </w:p>
          <w:p w:rsidR="009A3485" w:rsidRDefault="009A3485" w:rsidP="00D755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Brumfit, C. J. </w:t>
            </w:r>
            <w:r w:rsidR="00D7557C" w:rsidRPr="00D7557C">
              <w:rPr>
                <w:rFonts w:ascii="Candara" w:hAnsi="Candara"/>
                <w:i/>
              </w:rPr>
              <w:t>Communicative Methodology in Language</w:t>
            </w:r>
            <w:r w:rsidR="00D7557C" w:rsidRPr="00D7557C">
              <w:rPr>
                <w:rFonts w:ascii="Candara" w:hAnsi="Candara"/>
                <w:i/>
              </w:rPr>
              <w:t xml:space="preserve"> </w:t>
            </w:r>
            <w:r w:rsidR="00D7557C" w:rsidRPr="00D7557C">
              <w:rPr>
                <w:rFonts w:ascii="Candara" w:hAnsi="Candara"/>
                <w:i/>
              </w:rPr>
              <w:t>Teaching</w:t>
            </w:r>
            <w:r w:rsidR="00D7557C">
              <w:rPr>
                <w:rFonts w:ascii="Candara" w:hAnsi="Candara"/>
              </w:rPr>
              <w:t xml:space="preserve">. </w:t>
            </w:r>
            <w:r w:rsidR="00D7557C" w:rsidRPr="00D7557C">
              <w:rPr>
                <w:rFonts w:ascii="Candara" w:hAnsi="Candara"/>
                <w:i/>
              </w:rPr>
              <w:t>The Roles of Fluency and Accuracy</w:t>
            </w:r>
            <w:r w:rsidR="00D7557C">
              <w:rPr>
                <w:rFonts w:ascii="Candara" w:hAnsi="Candara"/>
              </w:rPr>
              <w:t>, Cambridge University Press, Cambridge, 1984</w:t>
            </w:r>
          </w:p>
          <w:p w:rsidR="00D7557C" w:rsidRDefault="00FD6F47" w:rsidP="00D755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Ellis, R. </w:t>
            </w:r>
            <w:r>
              <w:rPr>
                <w:rFonts w:ascii="Candara" w:hAnsi="Candara"/>
                <w:i/>
              </w:rPr>
              <w:t>The Study of Second Language Acquisition</w:t>
            </w:r>
            <w:r>
              <w:rPr>
                <w:rFonts w:ascii="Candara" w:hAnsi="Candara"/>
              </w:rPr>
              <w:t>, Oxford University Press, Oxford, 1996</w:t>
            </w:r>
          </w:p>
          <w:p w:rsidR="00FD6F47" w:rsidRDefault="00D269BD" w:rsidP="00D755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Harmer, J. </w:t>
            </w:r>
            <w:r w:rsidR="008502A6">
              <w:rPr>
                <w:rFonts w:ascii="Candara" w:hAnsi="Candara"/>
                <w:i/>
              </w:rPr>
              <w:t>The Practice of English Language Teaching</w:t>
            </w:r>
            <w:r w:rsidR="008502A6">
              <w:rPr>
                <w:rFonts w:ascii="Candara" w:hAnsi="Candara"/>
              </w:rPr>
              <w:t xml:space="preserve">, </w:t>
            </w:r>
            <w:r w:rsidR="00135D1A">
              <w:rPr>
                <w:rFonts w:ascii="Candara" w:hAnsi="Candara"/>
              </w:rPr>
              <w:t xml:space="preserve">Addison Wesley, Longman Ltd, Harrow, </w:t>
            </w:r>
            <w:r w:rsidR="00267195">
              <w:rPr>
                <w:rFonts w:ascii="Candara" w:hAnsi="Candara"/>
              </w:rPr>
              <w:t>1997</w:t>
            </w:r>
          </w:p>
          <w:p w:rsidR="00B32AFD" w:rsidRDefault="00B32AFD" w:rsidP="00B32A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Harmer, J. </w:t>
            </w:r>
            <w:r>
              <w:rPr>
                <w:rFonts w:ascii="Candara" w:hAnsi="Candara"/>
                <w:i/>
              </w:rPr>
              <w:t>How to Teach English</w:t>
            </w:r>
            <w:r>
              <w:rPr>
                <w:rFonts w:ascii="Candara" w:hAnsi="Candara"/>
              </w:rPr>
              <w:t xml:space="preserve">, Addison Wesley, Longman Ltd, Harrow, </w:t>
            </w:r>
            <w:r w:rsidR="008743EC">
              <w:rPr>
                <w:rFonts w:ascii="Candara" w:hAnsi="Candara"/>
              </w:rPr>
              <w:t>1998</w:t>
            </w:r>
          </w:p>
          <w:p w:rsidR="00E73149" w:rsidRPr="008C4419" w:rsidRDefault="008C4419" w:rsidP="00D755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Kramsch, C. </w:t>
            </w:r>
            <w:r>
              <w:rPr>
                <w:rFonts w:ascii="Candara" w:hAnsi="Candara"/>
                <w:i/>
              </w:rPr>
              <w:t>Context and Culture in Language Teaching</w:t>
            </w:r>
            <w:r>
              <w:rPr>
                <w:rFonts w:ascii="Candara" w:hAnsi="Candara"/>
              </w:rPr>
              <w:t xml:space="preserve">, </w:t>
            </w:r>
            <w:r w:rsidR="00BE0C26">
              <w:rPr>
                <w:rFonts w:ascii="Candara" w:hAnsi="Candara"/>
              </w:rPr>
              <w:t>Oxford University Press, Oxford, 2000</w:t>
            </w:r>
          </w:p>
          <w:p w:rsidR="00E32E6C" w:rsidRDefault="00E32E6C" w:rsidP="00E32E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256F6">
              <w:rPr>
                <w:rFonts w:ascii="Candara" w:hAnsi="Candara"/>
              </w:rPr>
              <w:t>Lightbown, P. &amp;</w:t>
            </w:r>
            <w:r>
              <w:rPr>
                <w:rFonts w:ascii="Candara" w:hAnsi="Candara"/>
              </w:rPr>
              <w:t xml:space="preserve"> </w:t>
            </w:r>
            <w:r w:rsidRPr="008256F6">
              <w:rPr>
                <w:rFonts w:ascii="Candara" w:hAnsi="Candara"/>
              </w:rPr>
              <w:t>N. Spada</w:t>
            </w:r>
            <w:r>
              <w:rPr>
                <w:rFonts w:ascii="Candara" w:hAnsi="Candara"/>
              </w:rPr>
              <w:t xml:space="preserve">. </w:t>
            </w:r>
            <w:r w:rsidRPr="00044D78">
              <w:rPr>
                <w:rFonts w:ascii="Candara" w:hAnsi="Candara"/>
                <w:i/>
              </w:rPr>
              <w:t>How Languages are Learned</w:t>
            </w:r>
            <w:r>
              <w:rPr>
                <w:rFonts w:ascii="Candara" w:hAnsi="Candara"/>
              </w:rPr>
              <w:t>, Oxford University Press, Oxford, 2006</w:t>
            </w:r>
          </w:p>
          <w:p w:rsidR="0075384B" w:rsidRDefault="0075384B" w:rsidP="007538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46849">
              <w:rPr>
                <w:rFonts w:ascii="Candara" w:hAnsi="Candara"/>
              </w:rPr>
              <w:t xml:space="preserve">Nunan, D. </w:t>
            </w:r>
            <w:r w:rsidRPr="00526162">
              <w:rPr>
                <w:rFonts w:ascii="Candara" w:hAnsi="Candara"/>
                <w:i/>
              </w:rPr>
              <w:t>Language</w:t>
            </w:r>
            <w:r w:rsidRPr="00646849">
              <w:rPr>
                <w:rFonts w:ascii="Candara" w:hAnsi="Candara"/>
              </w:rPr>
              <w:t xml:space="preserve"> </w:t>
            </w:r>
            <w:r w:rsidRPr="00646849">
              <w:rPr>
                <w:rFonts w:ascii="Candara" w:hAnsi="Candara"/>
                <w:i/>
              </w:rPr>
              <w:t>Teaching</w:t>
            </w:r>
            <w:r w:rsidRPr="00646849">
              <w:rPr>
                <w:rFonts w:ascii="Candara" w:hAnsi="Candara"/>
              </w:rPr>
              <w:t xml:space="preserve"> </w:t>
            </w:r>
            <w:r w:rsidRPr="00646849">
              <w:rPr>
                <w:rFonts w:ascii="Candara" w:hAnsi="Candara"/>
                <w:i/>
              </w:rPr>
              <w:t>Methodology</w:t>
            </w:r>
            <w:r>
              <w:rPr>
                <w:rFonts w:ascii="Candara" w:hAnsi="Candara"/>
              </w:rPr>
              <w:t xml:space="preserve">, Phoenix ELT, Hemel </w:t>
            </w:r>
            <w:r w:rsidRPr="00A45FC6">
              <w:rPr>
                <w:rFonts w:ascii="Candara" w:hAnsi="Candara"/>
              </w:rPr>
              <w:t>Hempstead</w:t>
            </w:r>
            <w:r>
              <w:rPr>
                <w:rFonts w:ascii="Candara" w:hAnsi="Candara"/>
              </w:rPr>
              <w:t>, 1995</w:t>
            </w:r>
          </w:p>
          <w:p w:rsidR="00BD4500" w:rsidRDefault="00BD4500" w:rsidP="00BD45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Scrivener, J. </w:t>
            </w:r>
            <w:r>
              <w:rPr>
                <w:rFonts w:ascii="Candara" w:hAnsi="Candara"/>
                <w:i/>
              </w:rPr>
              <w:t>Learning Teaching</w:t>
            </w:r>
            <w:r>
              <w:rPr>
                <w:rFonts w:ascii="Candara" w:hAnsi="Candara"/>
              </w:rPr>
              <w:t>, Heinemann, Oxford, 1994</w:t>
            </w:r>
          </w:p>
          <w:p w:rsidR="00D718ED" w:rsidRDefault="00D718ED" w:rsidP="00D718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Tanner, R. &amp; </w:t>
            </w:r>
            <w:r w:rsidRPr="00216CF5">
              <w:rPr>
                <w:rFonts w:ascii="Candara" w:hAnsi="Candara"/>
              </w:rPr>
              <w:t>C. Green</w:t>
            </w:r>
            <w:r>
              <w:rPr>
                <w:rFonts w:ascii="Candara" w:hAnsi="Candara"/>
              </w:rPr>
              <w:t>.</w:t>
            </w:r>
            <w:r w:rsidRPr="00216CF5">
              <w:rPr>
                <w:rFonts w:ascii="Candara" w:hAnsi="Candara"/>
              </w:rPr>
              <w:t xml:space="preserve"> </w:t>
            </w:r>
            <w:r w:rsidRPr="00216CF5">
              <w:rPr>
                <w:rFonts w:ascii="Candara" w:hAnsi="Candara"/>
                <w:i/>
              </w:rPr>
              <w:t>Tasks for Teacher Education</w:t>
            </w:r>
            <w:r w:rsidR="006171C9">
              <w:rPr>
                <w:rFonts w:ascii="Candara" w:hAnsi="Candara"/>
                <w:i/>
              </w:rPr>
              <w:t xml:space="preserve"> </w:t>
            </w:r>
            <w:r w:rsidR="006171C9">
              <w:rPr>
                <w:rFonts w:ascii="Candara" w:hAnsi="Candara"/>
              </w:rPr>
              <w:t>(coursebook; trainer’s book)</w:t>
            </w:r>
            <w:r>
              <w:rPr>
                <w:rFonts w:ascii="Candara" w:hAnsi="Candara"/>
              </w:rPr>
              <w:t>,</w:t>
            </w:r>
            <w:r w:rsidRPr="00216CF5">
              <w:rPr>
                <w:rFonts w:ascii="Candara" w:hAnsi="Candara"/>
                <w:i/>
              </w:rPr>
              <w:t xml:space="preserve"> </w:t>
            </w:r>
            <w:r w:rsidRPr="00216CF5">
              <w:rPr>
                <w:rFonts w:ascii="Candara" w:hAnsi="Candara"/>
              </w:rPr>
              <w:t>Longman, London</w:t>
            </w:r>
            <w:r>
              <w:rPr>
                <w:rFonts w:ascii="Candara" w:hAnsi="Candara"/>
              </w:rPr>
              <w:t>,</w:t>
            </w:r>
            <w:r w:rsidRPr="00216CF5">
              <w:rPr>
                <w:rFonts w:ascii="Candara" w:hAnsi="Candara"/>
              </w:rPr>
              <w:t xml:space="preserve"> 1998</w:t>
            </w:r>
          </w:p>
          <w:p w:rsidR="00216CF5" w:rsidRPr="00216CF5" w:rsidRDefault="00216CF5" w:rsidP="00216CF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bookmarkStart w:id="0" w:name="_GoBack"/>
            <w:bookmarkEnd w:id="0"/>
            <w:r>
              <w:rPr>
                <w:rFonts w:ascii="Candara" w:hAnsi="Candara"/>
              </w:rPr>
              <w:t xml:space="preserve">Ur, P. </w:t>
            </w:r>
            <w:r w:rsidRPr="00216CF5">
              <w:rPr>
                <w:rFonts w:ascii="Candara" w:hAnsi="Candara"/>
              </w:rPr>
              <w:t xml:space="preserve">A </w:t>
            </w:r>
            <w:r w:rsidRPr="00B07850">
              <w:rPr>
                <w:rFonts w:ascii="Candara" w:hAnsi="Candara"/>
                <w:i/>
              </w:rPr>
              <w:t>Course in L</w:t>
            </w:r>
            <w:r w:rsidRPr="00B07850">
              <w:rPr>
                <w:rFonts w:ascii="Candara" w:hAnsi="Candara"/>
                <w:i/>
              </w:rPr>
              <w:t xml:space="preserve">anguage Teaching – Practice and </w:t>
            </w:r>
            <w:r w:rsidRPr="00B07850">
              <w:rPr>
                <w:rFonts w:ascii="Candara" w:hAnsi="Candara"/>
                <w:i/>
              </w:rPr>
              <w:t>Theory</w:t>
            </w:r>
            <w:r>
              <w:rPr>
                <w:rFonts w:ascii="Candara" w:hAnsi="Candara"/>
              </w:rPr>
              <w:t xml:space="preserve">, Cambridge University Press, Cambridge, </w:t>
            </w:r>
            <w:r w:rsidR="00B07850">
              <w:rPr>
                <w:rFonts w:ascii="Candara" w:hAnsi="Candara"/>
              </w:rPr>
              <w:t>1997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556" w:rsidRDefault="006469B0" w:rsidP="00515D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469B0">
              <w:rPr>
                <w:rFonts w:ascii="Candara" w:hAnsi="Candara"/>
              </w:rPr>
              <w:t xml:space="preserve">Class </w:t>
            </w:r>
            <w:r>
              <w:rPr>
                <w:rFonts w:ascii="Candara" w:hAnsi="Candara"/>
              </w:rPr>
              <w:t>attendance (</w:t>
            </w:r>
            <w:r w:rsidR="00515D3E">
              <w:rPr>
                <w:rFonts w:ascii="Candara" w:hAnsi="Candara"/>
              </w:rPr>
              <w:t>2</w:t>
            </w:r>
            <w:r>
              <w:rPr>
                <w:rFonts w:ascii="Candara" w:hAnsi="Candara"/>
              </w:rPr>
              <w:t xml:space="preserve">0%), </w:t>
            </w:r>
            <w:r w:rsidRPr="006469B0">
              <w:rPr>
                <w:rFonts w:ascii="Candara" w:hAnsi="Candara"/>
              </w:rPr>
              <w:t>Observation Journal</w:t>
            </w:r>
            <w:r>
              <w:rPr>
                <w:rFonts w:ascii="Candara" w:hAnsi="Candara"/>
              </w:rPr>
              <w:t xml:space="preserve"> (</w:t>
            </w:r>
            <w:r w:rsidR="00515D3E">
              <w:rPr>
                <w:rFonts w:ascii="Candara" w:hAnsi="Candara"/>
              </w:rPr>
              <w:t>30</w:t>
            </w:r>
            <w:r>
              <w:rPr>
                <w:rFonts w:ascii="Candara" w:hAnsi="Candara"/>
              </w:rPr>
              <w:t xml:space="preserve">%), </w:t>
            </w:r>
            <w:r w:rsidR="00515D3E">
              <w:rPr>
                <w:rFonts w:ascii="Candara" w:hAnsi="Candara"/>
              </w:rPr>
              <w:t xml:space="preserve">Practical Classes – Project (10%), </w:t>
            </w:r>
            <w:r>
              <w:rPr>
                <w:rFonts w:ascii="Candara" w:hAnsi="Candara"/>
              </w:rPr>
              <w:t>Written Exam (40%)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C445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4556">
              <w:rPr>
                <w:rFonts w:ascii="Candara" w:hAnsi="Candara"/>
              </w:rPr>
              <w:lastRenderedPageBreak/>
              <w:t>English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B6" w:rsidRDefault="006A69B6" w:rsidP="00864926">
      <w:pPr>
        <w:spacing w:after="0" w:line="240" w:lineRule="auto"/>
      </w:pPr>
      <w:r>
        <w:separator/>
      </w:r>
    </w:p>
  </w:endnote>
  <w:endnote w:type="continuationSeparator" w:id="0">
    <w:p w:rsidR="006A69B6" w:rsidRDefault="006A69B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B6" w:rsidRDefault="006A69B6" w:rsidP="00864926">
      <w:pPr>
        <w:spacing w:after="0" w:line="240" w:lineRule="auto"/>
      </w:pPr>
      <w:r>
        <w:separator/>
      </w:r>
    </w:p>
  </w:footnote>
  <w:footnote w:type="continuationSeparator" w:id="0">
    <w:p w:rsidR="006A69B6" w:rsidRDefault="006A69B6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031C1"/>
    <w:rsid w:val="00017125"/>
    <w:rsid w:val="00017C40"/>
    <w:rsid w:val="00044D78"/>
    <w:rsid w:val="00046ACB"/>
    <w:rsid w:val="00082C56"/>
    <w:rsid w:val="000F6001"/>
    <w:rsid w:val="001216DB"/>
    <w:rsid w:val="00135D1A"/>
    <w:rsid w:val="001466C4"/>
    <w:rsid w:val="001C0698"/>
    <w:rsid w:val="001D64D3"/>
    <w:rsid w:val="002003A1"/>
    <w:rsid w:val="00216CF5"/>
    <w:rsid w:val="002319B6"/>
    <w:rsid w:val="00267195"/>
    <w:rsid w:val="0028079F"/>
    <w:rsid w:val="002E1614"/>
    <w:rsid w:val="002E4631"/>
    <w:rsid w:val="00315601"/>
    <w:rsid w:val="00315810"/>
    <w:rsid w:val="00323176"/>
    <w:rsid w:val="00381501"/>
    <w:rsid w:val="003868A5"/>
    <w:rsid w:val="003A5E98"/>
    <w:rsid w:val="003C655C"/>
    <w:rsid w:val="00431EFA"/>
    <w:rsid w:val="004818F7"/>
    <w:rsid w:val="004910F3"/>
    <w:rsid w:val="004D1C7E"/>
    <w:rsid w:val="00515D3E"/>
    <w:rsid w:val="00526162"/>
    <w:rsid w:val="005460B1"/>
    <w:rsid w:val="00582876"/>
    <w:rsid w:val="005B0885"/>
    <w:rsid w:val="005B2258"/>
    <w:rsid w:val="005B4EC5"/>
    <w:rsid w:val="005D1DD3"/>
    <w:rsid w:val="005F2099"/>
    <w:rsid w:val="006171C9"/>
    <w:rsid w:val="00646849"/>
    <w:rsid w:val="006469B0"/>
    <w:rsid w:val="006A69B6"/>
    <w:rsid w:val="006B3B3A"/>
    <w:rsid w:val="006D3C04"/>
    <w:rsid w:val="006E003B"/>
    <w:rsid w:val="007019D8"/>
    <w:rsid w:val="0075384B"/>
    <w:rsid w:val="0078250A"/>
    <w:rsid w:val="00783C57"/>
    <w:rsid w:val="008256F6"/>
    <w:rsid w:val="008502A6"/>
    <w:rsid w:val="00864926"/>
    <w:rsid w:val="008743EC"/>
    <w:rsid w:val="008B48E9"/>
    <w:rsid w:val="008C4419"/>
    <w:rsid w:val="00911529"/>
    <w:rsid w:val="009906EA"/>
    <w:rsid w:val="009A3485"/>
    <w:rsid w:val="009B5BBF"/>
    <w:rsid w:val="009C7CDA"/>
    <w:rsid w:val="009D3AC4"/>
    <w:rsid w:val="009E7489"/>
    <w:rsid w:val="00A028F5"/>
    <w:rsid w:val="00A10286"/>
    <w:rsid w:val="00A1335D"/>
    <w:rsid w:val="00A40B78"/>
    <w:rsid w:val="00A45FC6"/>
    <w:rsid w:val="00A65E51"/>
    <w:rsid w:val="00AA623B"/>
    <w:rsid w:val="00AC45DA"/>
    <w:rsid w:val="00AE1E53"/>
    <w:rsid w:val="00B01C7F"/>
    <w:rsid w:val="00B04CFC"/>
    <w:rsid w:val="00B07850"/>
    <w:rsid w:val="00B206BA"/>
    <w:rsid w:val="00B3043D"/>
    <w:rsid w:val="00B32AFD"/>
    <w:rsid w:val="00B54668"/>
    <w:rsid w:val="00B84906"/>
    <w:rsid w:val="00BB1D0E"/>
    <w:rsid w:val="00BD4500"/>
    <w:rsid w:val="00BE0C26"/>
    <w:rsid w:val="00C44556"/>
    <w:rsid w:val="00C53D76"/>
    <w:rsid w:val="00C55103"/>
    <w:rsid w:val="00C60C45"/>
    <w:rsid w:val="00C620F4"/>
    <w:rsid w:val="00C90691"/>
    <w:rsid w:val="00D119F7"/>
    <w:rsid w:val="00D269BD"/>
    <w:rsid w:val="00D718ED"/>
    <w:rsid w:val="00D7557C"/>
    <w:rsid w:val="00DB43CC"/>
    <w:rsid w:val="00DE7432"/>
    <w:rsid w:val="00E32E6C"/>
    <w:rsid w:val="00E60599"/>
    <w:rsid w:val="00E71A0B"/>
    <w:rsid w:val="00E73149"/>
    <w:rsid w:val="00E857F8"/>
    <w:rsid w:val="00E86A47"/>
    <w:rsid w:val="00E9390E"/>
    <w:rsid w:val="00EB0A81"/>
    <w:rsid w:val="00EC0D25"/>
    <w:rsid w:val="00EC53EE"/>
    <w:rsid w:val="00EE4DE2"/>
    <w:rsid w:val="00F06AFA"/>
    <w:rsid w:val="00F51356"/>
    <w:rsid w:val="00FA03B4"/>
    <w:rsid w:val="00FD6E7B"/>
    <w:rsid w:val="00FD6F47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ED7EA-E8AE-4F13-98AE-D7EB7464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30B1B-9CD5-442D-A83D-897F4E71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Viktorija</cp:lastModifiedBy>
  <cp:revision>22</cp:revision>
  <cp:lastPrinted>2015-12-23T11:47:00Z</cp:lastPrinted>
  <dcterms:created xsi:type="dcterms:W3CDTF">2016-07-14T22:44:00Z</dcterms:created>
  <dcterms:modified xsi:type="dcterms:W3CDTF">2016-07-14T22:53:00Z</dcterms:modified>
</cp:coreProperties>
</file>